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F570B" w14:textId="1AE80EC1" w:rsidR="00616836" w:rsidRPr="00FD2BAC" w:rsidRDefault="00540EAD" w:rsidP="00FD2BAC">
      <w:pPr>
        <w:pStyle w:val="a3"/>
      </w:pPr>
      <w:r w:rsidRPr="00FD2BAC">
        <w:rPr>
          <w:rFonts w:hint="eastAsia"/>
        </w:rPr>
        <w:t>课程名称</w:t>
      </w:r>
      <w:r w:rsidR="005C17A0" w:rsidRPr="00FD2BAC">
        <w:rPr>
          <w:rFonts w:hint="eastAsia"/>
        </w:rPr>
        <w:t xml:space="preserve"> </w:t>
      </w:r>
      <w:r w:rsidR="004A153D" w:rsidRPr="00FD2BAC">
        <w:rPr>
          <w:rFonts w:hint="eastAsia"/>
        </w:rPr>
        <w:t>公众</w:t>
      </w:r>
      <w:r w:rsidR="00950BA9" w:rsidRPr="00FD2BAC">
        <w:rPr>
          <w:rFonts w:hint="eastAsia"/>
        </w:rPr>
        <w:t>敬</w:t>
      </w:r>
      <w:r w:rsidR="004A153D" w:rsidRPr="00FD2BAC">
        <w:rPr>
          <w:rFonts w:hint="eastAsia"/>
        </w:rPr>
        <w:t>拜</w:t>
      </w:r>
    </w:p>
    <w:p w14:paraId="302F570C" w14:textId="57585BA0" w:rsidR="00616836" w:rsidRPr="00CB7292" w:rsidRDefault="006A2FBA" w:rsidP="00E40715">
      <w:pPr>
        <w:spacing w:line="4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B7292">
        <w:rPr>
          <w:rFonts w:asciiTheme="minorEastAsia" w:hAnsiTheme="minorEastAsia" w:hint="eastAsia"/>
          <w:b/>
          <w:bCs/>
          <w:sz w:val="32"/>
          <w:szCs w:val="32"/>
        </w:rPr>
        <w:t>第</w:t>
      </w:r>
      <w:r w:rsidR="00F70112">
        <w:rPr>
          <w:rFonts w:asciiTheme="minorEastAsia" w:hAnsiTheme="minorEastAsia" w:hint="eastAsia"/>
          <w:b/>
          <w:bCs/>
          <w:sz w:val="32"/>
          <w:szCs w:val="32"/>
        </w:rPr>
        <w:t>十</w:t>
      </w:r>
      <w:r w:rsidR="00616836" w:rsidRPr="00CB7292">
        <w:rPr>
          <w:rFonts w:asciiTheme="minorEastAsia" w:hAnsiTheme="minorEastAsia" w:hint="eastAsia"/>
          <w:b/>
          <w:bCs/>
          <w:sz w:val="32"/>
          <w:szCs w:val="32"/>
        </w:rPr>
        <w:t>课</w:t>
      </w:r>
      <w:r w:rsidR="00616836" w:rsidRPr="00CB7292">
        <w:rPr>
          <w:rFonts w:asciiTheme="minorEastAsia" w:hAnsiTheme="minorEastAsia"/>
          <w:b/>
          <w:bCs/>
          <w:sz w:val="32"/>
          <w:szCs w:val="32"/>
        </w:rPr>
        <w:t>：</w:t>
      </w:r>
      <w:r w:rsidR="00F70112">
        <w:rPr>
          <w:rFonts w:asciiTheme="minorEastAsia" w:hAnsiTheme="minorEastAsia" w:hint="eastAsia"/>
          <w:b/>
          <w:bCs/>
          <w:sz w:val="32"/>
          <w:szCs w:val="32"/>
        </w:rPr>
        <w:t>如何策划敬拜</w:t>
      </w:r>
      <w:r w:rsidR="00540EAD" w:rsidRPr="00CB7292">
        <w:rPr>
          <w:rFonts w:asciiTheme="minorEastAsia" w:hAnsiTheme="minorEastAsia"/>
          <w:b/>
          <w:bCs/>
          <w:sz w:val="32"/>
          <w:szCs w:val="32"/>
        </w:rPr>
        <w:t xml:space="preserve"> </w:t>
      </w:r>
    </w:p>
    <w:p w14:paraId="302F5712" w14:textId="23ED197E" w:rsidR="008D26EF" w:rsidRPr="00CB7292" w:rsidRDefault="00F70112" w:rsidP="00C01F58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Cs w:val="24"/>
          <w:lang w:eastAsia="zh-CN"/>
        </w:rPr>
        <w:t>策划敬拜者的角色和品质</w:t>
      </w:r>
    </w:p>
    <w:p w14:paraId="7D9BE800" w14:textId="54E45B08" w:rsidR="00F70112" w:rsidRPr="00F70112" w:rsidRDefault="00F70112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</w:rPr>
        <w:t>祭司与先知</w:t>
      </w:r>
    </w:p>
    <w:p w14:paraId="578530CD" w14:textId="7E1CC496" w:rsidR="00F70112" w:rsidRPr="00C01F58" w:rsidRDefault="00F70112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与神的关系、与人的关系</w:t>
      </w:r>
    </w:p>
    <w:p w14:paraId="2EA9DBFA" w14:textId="77777777" w:rsidR="00002EDC" w:rsidRPr="00C01F58" w:rsidRDefault="00002EDC" w:rsidP="00E40715">
      <w:pPr>
        <w:pStyle w:val="Style1"/>
        <w:tabs>
          <w:tab w:val="left" w:pos="4410"/>
        </w:tabs>
        <w:spacing w:line="400" w:lineRule="exact"/>
        <w:rPr>
          <w:rFonts w:asciiTheme="minorEastAsia" w:eastAsiaTheme="minorEastAsia" w:hAnsiTheme="minorEastAsia"/>
          <w:b/>
          <w:szCs w:val="24"/>
          <w:lang w:eastAsia="zh-CN"/>
        </w:rPr>
      </w:pPr>
    </w:p>
    <w:p w14:paraId="11246BCF" w14:textId="2BD4C148" w:rsidR="00950BA9" w:rsidRPr="00CB7292" w:rsidRDefault="00F70112" w:rsidP="000E1F8C">
      <w:pPr>
        <w:pStyle w:val="Style1"/>
        <w:numPr>
          <w:ilvl w:val="0"/>
          <w:numId w:val="27"/>
        </w:numPr>
        <w:tabs>
          <w:tab w:val="left" w:pos="4410"/>
        </w:tabs>
        <w:spacing w:line="400" w:lineRule="exact"/>
        <w:rPr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Cs w:val="24"/>
          <w:lang w:eastAsia="zh-CN"/>
        </w:rPr>
        <w:t>策划过程</w:t>
      </w:r>
    </w:p>
    <w:p w14:paraId="294AABF2" w14:textId="09BFA04D" w:rsidR="00540EAD" w:rsidRPr="00C01F58" w:rsidRDefault="00F70112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敬拜前的预备——祷告</w:t>
      </w:r>
      <w:r w:rsidR="004343C1">
        <w:rPr>
          <w:rFonts w:asciiTheme="minorEastAsia" w:hAnsiTheme="minorEastAsia" w:hint="eastAsia"/>
        </w:rPr>
        <w:t>、学习圣经、爱邻舍</w:t>
      </w:r>
      <w:bookmarkStart w:id="0" w:name="_GoBack"/>
      <w:bookmarkEnd w:id="0"/>
    </w:p>
    <w:p w14:paraId="10B5F082" w14:textId="3FD9CCB1" w:rsidR="00950BA9" w:rsidRPr="00C01F58" w:rsidRDefault="00F70112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>积极思想——经文和讲道主题</w:t>
      </w:r>
    </w:p>
    <w:p w14:paraId="0A2BB726" w14:textId="278E4908" w:rsidR="00950BA9" w:rsidRPr="00CA0FBC" w:rsidRDefault="00F70112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>整理敬拜的结构</w:t>
      </w:r>
      <w:r w:rsidR="001C51E0" w:rsidRPr="001C51E0">
        <w:rPr>
          <w:rFonts w:hint="eastAsia"/>
          <w:i/>
          <w:iCs/>
        </w:rPr>
        <w:t>（见下）</w:t>
      </w:r>
    </w:p>
    <w:p w14:paraId="2074DE71" w14:textId="2C4576C0" w:rsidR="00CA0FBC" w:rsidRPr="00CA0FBC" w:rsidRDefault="00CA0FBC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>改进：想象与艺术</w:t>
      </w:r>
    </w:p>
    <w:p w14:paraId="23A53647" w14:textId="732D8E4D" w:rsidR="00CA0FBC" w:rsidRDefault="00CA0FBC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改进：易于明白</w:t>
      </w:r>
    </w:p>
    <w:p w14:paraId="45040A55" w14:textId="49E77F5F" w:rsidR="001C51E0" w:rsidRDefault="00CA0FBC" w:rsidP="001C51E0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帮助带领者</w:t>
      </w:r>
    </w:p>
    <w:p w14:paraId="510E33E1" w14:textId="77777777" w:rsidR="001C51E0" w:rsidRPr="001C51E0" w:rsidRDefault="001C51E0" w:rsidP="001C51E0">
      <w:pPr>
        <w:pStyle w:val="a5"/>
        <w:spacing w:line="400" w:lineRule="exact"/>
        <w:ind w:left="840"/>
        <w:rPr>
          <w:rFonts w:asciiTheme="minorEastAsia" w:hAnsiTheme="minorEastAsia"/>
        </w:rPr>
      </w:pPr>
    </w:p>
    <w:p w14:paraId="22B0689B" w14:textId="3E0AF273" w:rsidR="000E1F8C" w:rsidRPr="00CB7292" w:rsidRDefault="00F70112" w:rsidP="000E1F8C">
      <w:pPr>
        <w:pStyle w:val="Style1"/>
        <w:numPr>
          <w:ilvl w:val="0"/>
          <w:numId w:val="27"/>
        </w:numPr>
        <w:tabs>
          <w:tab w:val="left" w:pos="4410"/>
        </w:tabs>
        <w:spacing w:line="400" w:lineRule="exact"/>
        <w:rPr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Cs w:val="24"/>
          <w:lang w:eastAsia="zh-CN"/>
        </w:rPr>
        <w:t>敬拜的结构</w:t>
      </w:r>
    </w:p>
    <w:p w14:paraId="29F29520" w14:textId="444CDE00" w:rsidR="00C01F58" w:rsidRPr="00CA0FBC" w:rsidRDefault="00F70112" w:rsidP="00CA0FBC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</w:rPr>
        <w:t>为何结构很重要？</w:t>
      </w:r>
    </w:p>
    <w:p w14:paraId="53ED7B44" w14:textId="47AD2FC6" w:rsidR="00F70112" w:rsidRPr="00CA0FBC" w:rsidRDefault="00F70112" w:rsidP="00CA0FBC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</w:rPr>
        <w:t>要素列表</w:t>
      </w:r>
    </w:p>
    <w:p w14:paraId="279EAD23" w14:textId="77E92C77" w:rsidR="00F70112" w:rsidRPr="00CA0FBC" w:rsidRDefault="00F70112" w:rsidP="00CA0FBC">
      <w:pPr>
        <w:spacing w:after="0" w:line="400" w:lineRule="exact"/>
        <w:ind w:firstLine="420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  <w:b/>
          <w:bCs/>
        </w:rPr>
        <w:t>赞美</w:t>
      </w:r>
      <w:r w:rsidRPr="00CA0FBC">
        <w:rPr>
          <w:rFonts w:ascii="宋体" w:eastAsia="宋体" w:hAnsi="宋体" w:cs="宋体" w:hint="eastAsia"/>
        </w:rPr>
        <w:t>：序曲、宣召、赞美、认信</w:t>
      </w:r>
    </w:p>
    <w:p w14:paraId="0D64D3BC" w14:textId="654613E5" w:rsidR="00F70112" w:rsidRPr="00CA0FBC" w:rsidRDefault="00F70112" w:rsidP="00CA0FBC">
      <w:pPr>
        <w:spacing w:after="0" w:line="400" w:lineRule="exact"/>
        <w:ind w:firstLine="420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  <w:b/>
          <w:bCs/>
        </w:rPr>
        <w:t>悔改</w:t>
      </w:r>
      <w:r w:rsidRPr="00CA0FBC">
        <w:rPr>
          <w:rFonts w:ascii="宋体" w:eastAsia="宋体" w:hAnsi="宋体" w:cs="宋体" w:hint="eastAsia"/>
        </w:rPr>
        <w:t>：悔改认罪、赦免确据、彼此问安、感恩回应</w:t>
      </w:r>
    </w:p>
    <w:p w14:paraId="69DAC05A" w14:textId="12424C8C" w:rsidR="00F70112" w:rsidRPr="00CA0FBC" w:rsidRDefault="00F70112" w:rsidP="00CA0FBC">
      <w:pPr>
        <w:spacing w:after="0" w:line="400" w:lineRule="exact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</w:rPr>
        <w:t xml:space="preserve"> </w:t>
      </w:r>
      <w:r w:rsidRPr="00CA0FBC">
        <w:rPr>
          <w:rFonts w:ascii="宋体" w:eastAsia="宋体" w:hAnsi="宋体" w:cs="宋体"/>
        </w:rPr>
        <w:t xml:space="preserve">   </w:t>
      </w:r>
      <w:r w:rsidRPr="00CA0FBC">
        <w:rPr>
          <w:rFonts w:ascii="宋体" w:eastAsia="宋体" w:hAnsi="宋体" w:cs="宋体" w:hint="eastAsia"/>
          <w:b/>
          <w:bCs/>
        </w:rPr>
        <w:t>宣讲神的话</w:t>
      </w:r>
      <w:r w:rsidRPr="00CA0FBC">
        <w:rPr>
          <w:rFonts w:ascii="宋体" w:eastAsia="宋体" w:hAnsi="宋体" w:cs="宋体" w:hint="eastAsia"/>
        </w:rPr>
        <w:t>：祈求光照、宣读圣经、讲道</w:t>
      </w:r>
    </w:p>
    <w:p w14:paraId="27A1B0B7" w14:textId="70E23481" w:rsidR="00F70112" w:rsidRPr="00CA0FBC" w:rsidRDefault="00F70112" w:rsidP="00CA0FBC">
      <w:pPr>
        <w:spacing w:after="0" w:line="400" w:lineRule="exact"/>
        <w:ind w:firstLineChars="200" w:firstLine="442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  <w:b/>
          <w:bCs/>
        </w:rPr>
        <w:t>对上帝话语的回应</w:t>
      </w:r>
      <w:r w:rsidRPr="00CA0FBC">
        <w:rPr>
          <w:rFonts w:ascii="宋体" w:eastAsia="宋体" w:hAnsi="宋体" w:cs="宋体" w:hint="eastAsia"/>
        </w:rPr>
        <w:t>：回应的歌曲或赞美诗、见证、代祷、奉献</w:t>
      </w:r>
    </w:p>
    <w:p w14:paraId="214E60EF" w14:textId="036B5FE1" w:rsidR="00F70112" w:rsidRPr="00CA0FBC" w:rsidRDefault="00F70112" w:rsidP="00CA0FBC">
      <w:pPr>
        <w:spacing w:after="0" w:line="400" w:lineRule="exact"/>
        <w:ind w:firstLineChars="200" w:firstLine="442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  <w:b/>
          <w:bCs/>
        </w:rPr>
        <w:t>圣餐</w:t>
      </w:r>
      <w:r w:rsidRPr="00CA0FBC">
        <w:rPr>
          <w:rFonts w:ascii="宋体" w:eastAsia="宋体" w:hAnsi="宋体" w:cs="宋体" w:hint="eastAsia"/>
        </w:rPr>
        <w:t>：邀请、</w:t>
      </w:r>
      <w:r w:rsidR="00CA0FBC" w:rsidRPr="00CA0FBC">
        <w:rPr>
          <w:rFonts w:ascii="宋体" w:eastAsia="宋体" w:hAnsi="宋体" w:cs="宋体" w:hint="eastAsia"/>
        </w:rPr>
        <w:t>感恩祷告</w:t>
      </w:r>
      <w:r w:rsidRPr="00CA0FBC">
        <w:rPr>
          <w:rFonts w:ascii="宋体" w:eastAsia="宋体" w:hAnsi="宋体" w:cs="宋体" w:hint="eastAsia"/>
        </w:rPr>
        <w:t>、分领圣餐、</w:t>
      </w:r>
      <w:r w:rsidR="00CA0FBC" w:rsidRPr="00CA0FBC">
        <w:rPr>
          <w:rFonts w:ascii="宋体" w:eastAsia="宋体" w:hAnsi="宋体" w:cs="宋体" w:hint="eastAsia"/>
        </w:rPr>
        <w:t>感恩回应</w:t>
      </w:r>
    </w:p>
    <w:p w14:paraId="0BD0B85E" w14:textId="315C0726" w:rsidR="00F70112" w:rsidRPr="00CA0FBC" w:rsidRDefault="00F70112" w:rsidP="00CA0FBC">
      <w:pPr>
        <w:spacing w:after="0" w:line="400" w:lineRule="exact"/>
        <w:ind w:firstLineChars="200" w:firstLine="442"/>
        <w:rPr>
          <w:rFonts w:ascii="宋体" w:eastAsia="宋体" w:hAnsi="宋体" w:cs="宋体"/>
        </w:rPr>
      </w:pPr>
      <w:r w:rsidRPr="00CA0FBC">
        <w:rPr>
          <w:rFonts w:ascii="宋体" w:eastAsia="宋体" w:hAnsi="宋体" w:cs="宋体" w:hint="eastAsia"/>
          <w:b/>
          <w:bCs/>
        </w:rPr>
        <w:t>差遣</w:t>
      </w:r>
      <w:r w:rsidRPr="00CA0FBC">
        <w:rPr>
          <w:rFonts w:ascii="宋体" w:eastAsia="宋体" w:hAnsi="宋体" w:cs="宋体" w:hint="eastAsia"/>
        </w:rPr>
        <w:t>：诗歌或献心诗歌</w:t>
      </w:r>
      <w:r w:rsidRPr="00CA0FBC">
        <w:rPr>
          <w:rFonts w:ascii="宋体" w:eastAsia="宋体" w:hAnsi="宋体" w:cs="宋体"/>
        </w:rPr>
        <w:t xml:space="preserve"> - </w:t>
      </w:r>
      <w:r w:rsidRPr="00CA0FBC">
        <w:rPr>
          <w:rFonts w:ascii="宋体" w:eastAsia="宋体" w:hAnsi="宋体" w:cs="宋体" w:hint="eastAsia"/>
        </w:rPr>
        <w:t>宣召</w:t>
      </w:r>
      <w:r w:rsidR="00CA0FBC" w:rsidRPr="00CA0FBC">
        <w:rPr>
          <w:rFonts w:ascii="宋体" w:eastAsia="宋体" w:hAnsi="宋体" w:cs="宋体" w:hint="eastAsia"/>
        </w:rPr>
        <w:t>/</w:t>
      </w:r>
      <w:r w:rsidRPr="00CA0FBC">
        <w:rPr>
          <w:rFonts w:ascii="宋体" w:eastAsia="宋体" w:hAnsi="宋体" w:cs="宋体" w:hint="eastAsia"/>
        </w:rPr>
        <w:t>祝福</w:t>
      </w:r>
    </w:p>
    <w:p w14:paraId="750A8B1D" w14:textId="0216AFAC" w:rsidR="00CB7292" w:rsidRPr="00CA0FBC" w:rsidRDefault="00CA0FBC" w:rsidP="00CA0FBC">
      <w:pPr>
        <w:pStyle w:val="a5"/>
        <w:numPr>
          <w:ilvl w:val="1"/>
          <w:numId w:val="27"/>
        </w:numPr>
        <w:spacing w:after="0" w:line="400" w:lineRule="exact"/>
        <w:rPr>
          <w:rFonts w:asciiTheme="minorEastAsia" w:hAnsiTheme="minorEastAsia"/>
        </w:rPr>
      </w:pPr>
      <w:r w:rsidRPr="00CA0FBC">
        <w:rPr>
          <w:rFonts w:asciiTheme="minorEastAsia" w:hAnsiTheme="minorEastAsia" w:hint="eastAsia"/>
        </w:rPr>
        <w:t>逐项检查、确定</w:t>
      </w:r>
    </w:p>
    <w:p w14:paraId="02500BCB" w14:textId="70CFD40E" w:rsidR="00C01F58" w:rsidRDefault="00CA0FBC" w:rsidP="00FD2BAC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长远目标</w:t>
      </w:r>
    </w:p>
    <w:p w14:paraId="76D32716" w14:textId="0F407B5B" w:rsidR="00C01F58" w:rsidRDefault="00CA0FBC" w:rsidP="00C01F58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诗歌</w:t>
      </w:r>
    </w:p>
    <w:p w14:paraId="37C90C21" w14:textId="5421D2FD" w:rsidR="00CA0FBC" w:rsidRDefault="00CA0FBC" w:rsidP="00C01F58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敬拜习惯</w:t>
      </w:r>
    </w:p>
    <w:p w14:paraId="30A812C5" w14:textId="420665FF" w:rsidR="00CA0FBC" w:rsidRPr="00C01F58" w:rsidRDefault="00CA0FBC" w:rsidP="00C01F58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祷告</w:t>
      </w:r>
    </w:p>
    <w:p w14:paraId="03C8A404" w14:textId="77777777" w:rsidR="00C01F58" w:rsidRPr="00C01F58" w:rsidRDefault="00C01F58" w:rsidP="00C01F58">
      <w:pPr>
        <w:pStyle w:val="Style1"/>
        <w:spacing w:line="400" w:lineRule="exact"/>
        <w:ind w:left="420"/>
        <w:rPr>
          <w:rFonts w:asciiTheme="minorEastAsia" w:eastAsiaTheme="minorEastAsia" w:hAnsiTheme="minorEastAsia"/>
          <w:szCs w:val="24"/>
          <w:lang w:eastAsia="zh-CN"/>
        </w:rPr>
      </w:pPr>
    </w:p>
    <w:p w14:paraId="4E3AA6A0" w14:textId="4E059CBE" w:rsidR="00002EDC" w:rsidRPr="00CB7292" w:rsidRDefault="00CA0FBC" w:rsidP="00FD2BAC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问题解答</w:t>
      </w:r>
    </w:p>
    <w:p w14:paraId="2B2ADA1A" w14:textId="64A605DC" w:rsidR="00CB7292" w:rsidRPr="00CA0FBC" w:rsidRDefault="00CA0FBC" w:rsidP="00CA0FBC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A0FBC">
        <w:rPr>
          <w:rFonts w:hint="eastAsia"/>
          <w:sz w:val="22"/>
          <w:szCs w:val="22"/>
          <w:lang w:eastAsia="zh-CN"/>
        </w:rPr>
        <w:t>我努力从事敬拜设计的事奉，但没有人注意。有甚么建议呢？</w:t>
      </w:r>
    </w:p>
    <w:p w14:paraId="288F46D0" w14:textId="66DB3731" w:rsidR="00CA0FBC" w:rsidRPr="00CA0FBC" w:rsidRDefault="00CA0FBC" w:rsidP="00CA0FBC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A0FBC">
        <w:rPr>
          <w:rFonts w:hint="eastAsia"/>
          <w:sz w:val="22"/>
          <w:szCs w:val="22"/>
          <w:lang w:eastAsia="zh-CN"/>
        </w:rPr>
        <w:t>我不知道要来的崇拜所用的经文，讲员从不提早确定，怎</w:t>
      </w:r>
      <w:r w:rsidR="001C51E0">
        <w:rPr>
          <w:rFonts w:hint="eastAsia"/>
          <w:sz w:val="22"/>
          <w:szCs w:val="22"/>
          <w:lang w:eastAsia="zh-CN"/>
        </w:rPr>
        <w:t>么</w:t>
      </w:r>
      <w:r w:rsidRPr="00CA0FBC">
        <w:rPr>
          <w:rFonts w:hint="eastAsia"/>
          <w:sz w:val="22"/>
          <w:szCs w:val="22"/>
          <w:lang w:eastAsia="zh-CN"/>
        </w:rPr>
        <w:t>办？</w:t>
      </w:r>
    </w:p>
    <w:p w14:paraId="2B4744E3" w14:textId="3C420ED9" w:rsidR="00CA0FBC" w:rsidRPr="00CA0FBC" w:rsidRDefault="00CA0FBC" w:rsidP="00CA0FBC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A0FBC">
        <w:rPr>
          <w:rFonts w:hint="eastAsia"/>
          <w:sz w:val="22"/>
          <w:szCs w:val="22"/>
          <w:lang w:eastAsia="zh-CN"/>
        </w:rPr>
        <w:t>是否每一件事情都要适应讲章的内容？那是多死板啊！</w:t>
      </w:r>
    </w:p>
    <w:p w14:paraId="4FBB51B3" w14:textId="72D88408" w:rsidR="00CA0FBC" w:rsidRPr="00CA0FBC" w:rsidRDefault="00CA0FBC" w:rsidP="00CA0FBC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A0FBC">
        <w:rPr>
          <w:rFonts w:hint="eastAsia"/>
          <w:sz w:val="22"/>
          <w:szCs w:val="22"/>
          <w:lang w:eastAsia="zh-CN"/>
        </w:rPr>
        <w:t>敬拜礼仪这么循规蹈矩，要转变的话恐怕</w:t>
      </w:r>
      <w:r w:rsidR="001C51E0">
        <w:rPr>
          <w:rFonts w:hint="eastAsia"/>
          <w:sz w:val="22"/>
          <w:szCs w:val="22"/>
          <w:lang w:eastAsia="zh-CN"/>
        </w:rPr>
        <w:t>有很多人不习惯</w:t>
      </w:r>
      <w:r w:rsidRPr="00CA0FBC">
        <w:rPr>
          <w:rFonts w:hint="eastAsia"/>
          <w:sz w:val="22"/>
          <w:szCs w:val="22"/>
          <w:lang w:eastAsia="zh-CN"/>
        </w:rPr>
        <w:t>。怎么办</w:t>
      </w:r>
      <w:r w:rsidRPr="00CA0FBC">
        <w:rPr>
          <w:rFonts w:hint="eastAsia"/>
          <w:sz w:val="22"/>
          <w:szCs w:val="22"/>
          <w:lang w:eastAsia="zh-CN"/>
        </w:rPr>
        <w:t xml:space="preserve"> </w:t>
      </w:r>
      <w:r w:rsidRPr="00CA0FBC">
        <w:rPr>
          <w:rFonts w:hint="eastAsia"/>
          <w:sz w:val="22"/>
          <w:szCs w:val="22"/>
          <w:lang w:eastAsia="zh-CN"/>
        </w:rPr>
        <w:t>？</w:t>
      </w:r>
    </w:p>
    <w:p w14:paraId="566358C7" w14:textId="7100AED8" w:rsidR="00CA0FBC" w:rsidRPr="00CA0FBC" w:rsidRDefault="00CA0FBC" w:rsidP="00CA0FBC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CA0FBC">
        <w:rPr>
          <w:rFonts w:hint="eastAsia"/>
          <w:sz w:val="22"/>
          <w:szCs w:val="22"/>
          <w:lang w:eastAsia="zh-CN"/>
        </w:rPr>
        <w:t>我们的教会没有敬拜程序表</w:t>
      </w:r>
      <w:r w:rsidR="001C51E0">
        <w:rPr>
          <w:rFonts w:hint="eastAsia"/>
          <w:sz w:val="22"/>
          <w:szCs w:val="22"/>
          <w:lang w:eastAsia="zh-CN"/>
        </w:rPr>
        <w:t>，</w:t>
      </w:r>
      <w:r w:rsidRPr="00CA0FBC">
        <w:rPr>
          <w:rFonts w:hint="eastAsia"/>
          <w:sz w:val="22"/>
          <w:szCs w:val="22"/>
          <w:lang w:eastAsia="zh-CN"/>
        </w:rPr>
        <w:t>甚至有人对我说：你喜欢怎样做都可以！但我倒想敬拜程序做得有结构一些。怎样着手呢？</w:t>
      </w:r>
    </w:p>
    <w:p w14:paraId="175E0EE1" w14:textId="235ECEF6" w:rsidR="00CB7292" w:rsidRDefault="00CB7292" w:rsidP="00CA0FBC">
      <w:pPr>
        <w:pStyle w:val="Style1"/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</w:p>
    <w:p w14:paraId="0736802C" w14:textId="18948F0D" w:rsidR="00CA0FBC" w:rsidRDefault="00CA0FBC" w:rsidP="00CA0FBC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头脑风暴的实践</w:t>
      </w:r>
    </w:p>
    <w:p w14:paraId="1640A2B8" w14:textId="48AF1AC6" w:rsidR="001C51E0" w:rsidRDefault="001C51E0" w:rsidP="001C51E0">
      <w:pPr>
        <w:pStyle w:val="Style1"/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</w:p>
    <w:p w14:paraId="1A5FBE33" w14:textId="2B9E740B" w:rsidR="001C51E0" w:rsidRPr="00CB7292" w:rsidRDefault="001C51E0" w:rsidP="001C51E0">
      <w:pPr>
        <w:pStyle w:val="Style1"/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笔记：</w:t>
      </w:r>
    </w:p>
    <w:sectPr w:rsidR="001C51E0" w:rsidRPr="00CB7292" w:rsidSect="00CB7292">
      <w:pgSz w:w="16839" w:h="11907" w:orient="landscape" w:code="9"/>
      <w:pgMar w:top="720" w:right="720" w:bottom="720" w:left="720" w:header="720" w:footer="720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EAAA" w14:textId="77777777" w:rsidR="00A75E50" w:rsidRDefault="00A75E50" w:rsidP="00540EAD">
      <w:pPr>
        <w:spacing w:after="0" w:line="240" w:lineRule="auto"/>
      </w:pPr>
      <w:r>
        <w:separator/>
      </w:r>
    </w:p>
  </w:endnote>
  <w:endnote w:type="continuationSeparator" w:id="0">
    <w:p w14:paraId="4F62FC72" w14:textId="77777777" w:rsidR="00A75E50" w:rsidRDefault="00A75E50" w:rsidP="0054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0C8E2" w14:textId="77777777" w:rsidR="00A75E50" w:rsidRDefault="00A75E50" w:rsidP="00540EAD">
      <w:pPr>
        <w:spacing w:after="0" w:line="240" w:lineRule="auto"/>
      </w:pPr>
      <w:r>
        <w:separator/>
      </w:r>
    </w:p>
  </w:footnote>
  <w:footnote w:type="continuationSeparator" w:id="0">
    <w:p w14:paraId="67E92EEA" w14:textId="77777777" w:rsidR="00A75E50" w:rsidRDefault="00A75E50" w:rsidP="0054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D32"/>
    <w:multiLevelType w:val="hybridMultilevel"/>
    <w:tmpl w:val="456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40F"/>
    <w:multiLevelType w:val="hybridMultilevel"/>
    <w:tmpl w:val="A2C2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7019"/>
    <w:multiLevelType w:val="hybridMultilevel"/>
    <w:tmpl w:val="62A2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C7E"/>
    <w:multiLevelType w:val="hybridMultilevel"/>
    <w:tmpl w:val="6064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C32"/>
    <w:multiLevelType w:val="multilevel"/>
    <w:tmpl w:val="BD08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E5592"/>
    <w:multiLevelType w:val="hybridMultilevel"/>
    <w:tmpl w:val="CC96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BE7EAA"/>
    <w:multiLevelType w:val="multilevel"/>
    <w:tmpl w:val="0B1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735F3"/>
    <w:multiLevelType w:val="hybridMultilevel"/>
    <w:tmpl w:val="DCD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9753B"/>
    <w:multiLevelType w:val="hybridMultilevel"/>
    <w:tmpl w:val="30E4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03170"/>
    <w:multiLevelType w:val="hybridMultilevel"/>
    <w:tmpl w:val="CB7AB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32F8C"/>
    <w:multiLevelType w:val="hybridMultilevel"/>
    <w:tmpl w:val="A82646A0"/>
    <w:lvl w:ilvl="0" w:tplc="1BF00C1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8A1BD9"/>
    <w:multiLevelType w:val="hybridMultilevel"/>
    <w:tmpl w:val="145A45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B171700"/>
    <w:multiLevelType w:val="hybridMultilevel"/>
    <w:tmpl w:val="22BC0A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B5BC1"/>
    <w:multiLevelType w:val="hybridMultilevel"/>
    <w:tmpl w:val="D3EA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19EA"/>
    <w:multiLevelType w:val="hybridMultilevel"/>
    <w:tmpl w:val="A37E8C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332117C"/>
    <w:multiLevelType w:val="hybridMultilevel"/>
    <w:tmpl w:val="FB46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F3598"/>
    <w:multiLevelType w:val="hybridMultilevel"/>
    <w:tmpl w:val="72BE5CF6"/>
    <w:lvl w:ilvl="0" w:tplc="1BF00C1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8A16DC6"/>
    <w:multiLevelType w:val="hybridMultilevel"/>
    <w:tmpl w:val="D632C82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5B6F6CA6"/>
    <w:multiLevelType w:val="hybridMultilevel"/>
    <w:tmpl w:val="CB0AB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A0339"/>
    <w:multiLevelType w:val="hybridMultilevel"/>
    <w:tmpl w:val="F0B60DD2"/>
    <w:lvl w:ilvl="0" w:tplc="D3BEB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919BE"/>
    <w:multiLevelType w:val="hybridMultilevel"/>
    <w:tmpl w:val="A4AE11A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617D325A"/>
    <w:multiLevelType w:val="hybridMultilevel"/>
    <w:tmpl w:val="CDC6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935A4"/>
    <w:multiLevelType w:val="hybridMultilevel"/>
    <w:tmpl w:val="BE9C0AF8"/>
    <w:lvl w:ilvl="0" w:tplc="D3BEB8C2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24" w15:restartNumberingAfterBreak="0">
    <w:nsid w:val="6C234573"/>
    <w:multiLevelType w:val="hybridMultilevel"/>
    <w:tmpl w:val="146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A37D1"/>
    <w:multiLevelType w:val="hybridMultilevel"/>
    <w:tmpl w:val="BD8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F5484"/>
    <w:multiLevelType w:val="hybridMultilevel"/>
    <w:tmpl w:val="0D027F7E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03D84"/>
    <w:multiLevelType w:val="hybridMultilevel"/>
    <w:tmpl w:val="82F46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7A0C6C"/>
    <w:multiLevelType w:val="hybridMultilevel"/>
    <w:tmpl w:val="FA88FC6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6C06842"/>
    <w:multiLevelType w:val="hybridMultilevel"/>
    <w:tmpl w:val="E7F2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42089"/>
    <w:multiLevelType w:val="multilevel"/>
    <w:tmpl w:val="B45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570D7"/>
    <w:multiLevelType w:val="hybridMultilevel"/>
    <w:tmpl w:val="4CEC5240"/>
    <w:lvl w:ilvl="0" w:tplc="67408A38">
      <w:start w:val="1"/>
      <w:numFmt w:val="decimal"/>
      <w:lvlText w:val="%1."/>
      <w:lvlJc w:val="left"/>
      <w:pPr>
        <w:ind w:left="420" w:hanging="420"/>
      </w:pPr>
      <w:rPr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19"/>
  </w:num>
  <w:num w:numId="5">
    <w:abstractNumId w:val="2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25"/>
  </w:num>
  <w:num w:numId="11">
    <w:abstractNumId w:val="2"/>
  </w:num>
  <w:num w:numId="12">
    <w:abstractNumId w:val="24"/>
  </w:num>
  <w:num w:numId="13">
    <w:abstractNumId w:val="22"/>
  </w:num>
  <w:num w:numId="14">
    <w:abstractNumId w:val="1"/>
  </w:num>
  <w:num w:numId="15">
    <w:abstractNumId w:val="20"/>
  </w:num>
  <w:num w:numId="16">
    <w:abstractNumId w:val="7"/>
  </w:num>
  <w:num w:numId="17">
    <w:abstractNumId w:val="23"/>
  </w:num>
  <w:num w:numId="18">
    <w:abstractNumId w:val="9"/>
  </w:num>
  <w:num w:numId="19">
    <w:abstractNumId w:val="16"/>
  </w:num>
  <w:num w:numId="20">
    <w:abstractNumId w:val="12"/>
  </w:num>
  <w:num w:numId="21">
    <w:abstractNumId w:val="18"/>
  </w:num>
  <w:num w:numId="22">
    <w:abstractNumId w:val="21"/>
  </w:num>
  <w:num w:numId="23">
    <w:abstractNumId w:val="28"/>
  </w:num>
  <w:num w:numId="24">
    <w:abstractNumId w:val="31"/>
  </w:num>
  <w:num w:numId="25">
    <w:abstractNumId w:val="15"/>
  </w:num>
  <w:num w:numId="26">
    <w:abstractNumId w:val="5"/>
  </w:num>
  <w:num w:numId="27">
    <w:abstractNumId w:val="10"/>
  </w:num>
  <w:num w:numId="28">
    <w:abstractNumId w:val="4"/>
  </w:num>
  <w:num w:numId="29">
    <w:abstractNumId w:val="30"/>
  </w:num>
  <w:num w:numId="30">
    <w:abstractNumId w:val="6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6"/>
    <w:rsid w:val="00002EDC"/>
    <w:rsid w:val="00011D99"/>
    <w:rsid w:val="000826C5"/>
    <w:rsid w:val="00087218"/>
    <w:rsid w:val="000E1F8C"/>
    <w:rsid w:val="00147F84"/>
    <w:rsid w:val="001C51E0"/>
    <w:rsid w:val="00205746"/>
    <w:rsid w:val="00215484"/>
    <w:rsid w:val="00294FFB"/>
    <w:rsid w:val="00386BFC"/>
    <w:rsid w:val="00391742"/>
    <w:rsid w:val="003D589A"/>
    <w:rsid w:val="004343C1"/>
    <w:rsid w:val="004955BE"/>
    <w:rsid w:val="004A153D"/>
    <w:rsid w:val="004C1759"/>
    <w:rsid w:val="00540EAD"/>
    <w:rsid w:val="00565C4B"/>
    <w:rsid w:val="005C17A0"/>
    <w:rsid w:val="005F3672"/>
    <w:rsid w:val="00616836"/>
    <w:rsid w:val="00663FA3"/>
    <w:rsid w:val="006852F7"/>
    <w:rsid w:val="00686A6C"/>
    <w:rsid w:val="006A2FBA"/>
    <w:rsid w:val="006C6BB9"/>
    <w:rsid w:val="0072079B"/>
    <w:rsid w:val="0078267F"/>
    <w:rsid w:val="008279AF"/>
    <w:rsid w:val="008509A5"/>
    <w:rsid w:val="008645D5"/>
    <w:rsid w:val="00867427"/>
    <w:rsid w:val="008A0D17"/>
    <w:rsid w:val="008D26EF"/>
    <w:rsid w:val="00950A50"/>
    <w:rsid w:val="00950BA9"/>
    <w:rsid w:val="00A25015"/>
    <w:rsid w:val="00A75E50"/>
    <w:rsid w:val="00AE2EBC"/>
    <w:rsid w:val="00B0232D"/>
    <w:rsid w:val="00C01F58"/>
    <w:rsid w:val="00CA0FBC"/>
    <w:rsid w:val="00CB7292"/>
    <w:rsid w:val="00CC3FDC"/>
    <w:rsid w:val="00CD06B0"/>
    <w:rsid w:val="00D1131B"/>
    <w:rsid w:val="00DE2C52"/>
    <w:rsid w:val="00E40715"/>
    <w:rsid w:val="00E67B5A"/>
    <w:rsid w:val="00E75120"/>
    <w:rsid w:val="00EE0AAB"/>
    <w:rsid w:val="00F44BAD"/>
    <w:rsid w:val="00F55654"/>
    <w:rsid w:val="00F70112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56F4"/>
  <w15:chartTrackingRefBased/>
  <w15:docId w15:val="{D0C61363-0BBE-46D3-AD54-5DB3D93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B5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FD2BAC"/>
    <w:pPr>
      <w:pBdr>
        <w:bottom w:val="single" w:sz="4" w:space="1" w:color="auto"/>
      </w:pBdr>
      <w:spacing w:after="200" w:line="400" w:lineRule="exact"/>
      <w:contextualSpacing/>
    </w:pPr>
    <w:rPr>
      <w:rFonts w:asciiTheme="minorEastAsia" w:hAnsiTheme="minorEastAsia" w:cstheme="majorBidi"/>
      <w:spacing w:val="-10"/>
      <w:kern w:val="28"/>
      <w:sz w:val="21"/>
      <w:szCs w:val="21"/>
    </w:rPr>
  </w:style>
  <w:style w:type="character" w:customStyle="1" w:styleId="a4">
    <w:name w:val="标题 字符"/>
    <w:basedOn w:val="a0"/>
    <w:link w:val="a3"/>
    <w:uiPriority w:val="10"/>
    <w:rsid w:val="00FD2BAC"/>
    <w:rPr>
      <w:rFonts w:asciiTheme="minorEastAsia" w:hAnsiTheme="minorEastAsia" w:cstheme="majorBidi"/>
      <w:spacing w:val="-10"/>
      <w:kern w:val="28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67B5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1131B"/>
    <w:pPr>
      <w:ind w:left="720"/>
      <w:contextualSpacing/>
    </w:pPr>
  </w:style>
  <w:style w:type="paragraph" w:styleId="a6">
    <w:name w:val="No Spacing"/>
    <w:uiPriority w:val="1"/>
    <w:qFormat/>
    <w:rsid w:val="000826C5"/>
    <w:pPr>
      <w:spacing w:after="0" w:line="240" w:lineRule="auto"/>
    </w:pPr>
  </w:style>
  <w:style w:type="paragraph" w:customStyle="1" w:styleId="Style1">
    <w:name w:val="Style1"/>
    <w:basedOn w:val="a"/>
    <w:rsid w:val="008D26EF"/>
    <w:pPr>
      <w:spacing w:after="0" w:line="240" w:lineRule="auto"/>
    </w:pPr>
    <w:rPr>
      <w:rFonts w:ascii="Times New Roman" w:eastAsia="宋体" w:hAnsi="Times New Roman" w:cs="Times New Roman"/>
      <w:sz w:val="24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54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40EA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0E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40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A2A0-52A7-4DD3-9607-14481FBB1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3B6D8-CD22-4DBC-A787-1216B1253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01353-F29B-4417-BA1E-9090EE34A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00903-9B2A-4175-88A8-424F2F1E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出于爱的行为，而不是出于惧怕/骄傲的行为 (弗2:8-10)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Bob Chen</cp:lastModifiedBy>
  <cp:revision>27</cp:revision>
  <dcterms:created xsi:type="dcterms:W3CDTF">2015-05-26T13:45:00Z</dcterms:created>
  <dcterms:modified xsi:type="dcterms:W3CDTF">2019-08-10T06:55:00Z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